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浙江工商大学研究生入学考试考场规则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一、考生应当自觉服从监考员等考试工作人员管理，不得以任何理由妨碍监考员等考试工作人员履行职责，不得扰乱考场及其他考试工作地点的秩序。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二、考生凭本人《准考证》和第二代居民身份证按规定时间和地点参加考试。应当主动接受监考员按规定对其进行的身份验证核查、安全检查和随身物品检查等。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三、考生只准携带省级教育招生考试管理机构规定的考试用品，如黑色字迹签字笔，以及铅笔、橡皮、绘图仪器等，或者按照招生单位在准考证上注明的所需携带的用具。</w:t>
      </w:r>
      <w:r>
        <w:rPr>
          <w:rFonts w:hint="eastAsia" w:ascii="仿宋_GB2312" w:eastAsia="仿宋_GB2312"/>
          <w:sz w:val="24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考场内不得自行传递文具、用品等。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四、考生入场后，对号入座，将《准考证》、第二代居民身份证放在桌子左上角以便核验。考生领到答题纸、试卷后，应当在指定位置和规定的时间内准确清楚地填写姓名、考生编号等信息。凡漏填、错填或者字迹不清的答卷影响评卷结果，责任由考生自负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遇试卷、答题纸等分发错误及试卷字迹不清、漏印、重印、缺页等问题，可举手询问；涉及试题内容的疑问，不得向监考员询问。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五、开考信号发出后方可开始答题。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六、每科开考15分钟后，不得进入考场。参加当科考试，交卷出场时间不得早于当科考试结束前30分钟。考生交卷出场后不得再进场续考，也不得在考试机构规定的区域逗留或者交谈。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七、考生应当在答题纸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九、考试结束信号发出后，考生应当立即停笔。经监考员逐个核查无误收卷后，方可逐一离开考场。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643" w:firstLineChars="200"/>
        <w:jc w:val="right"/>
        <w:rPr>
          <w:rFonts w:ascii="宋体" w:hAnsi="宋体"/>
          <w:spacing w:val="28"/>
          <w:sz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浙江工商大学研招办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lMDMyMTUzN2Y0OTVmZWQxNzNmZmE1NGM5ZDJhM2IifQ=="/>
  </w:docVars>
  <w:rsids>
    <w:rsidRoot w:val="000B3F18"/>
    <w:rsid w:val="000B3F18"/>
    <w:rsid w:val="00175FA6"/>
    <w:rsid w:val="001851D2"/>
    <w:rsid w:val="001D57A8"/>
    <w:rsid w:val="007D2642"/>
    <w:rsid w:val="00A713BD"/>
    <w:rsid w:val="00C11B9E"/>
    <w:rsid w:val="00C52D66"/>
    <w:rsid w:val="5E8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920</Words>
  <Characters>922</Characters>
  <Lines>6</Lines>
  <Paragraphs>1</Paragraphs>
  <TotalTime>0</TotalTime>
  <ScaleCrop>false</ScaleCrop>
  <LinksUpToDate>false</LinksUpToDate>
  <CharactersWithSpaces>922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2019-03-14T05:51:00Z</dcterms:created>
  <dc:creator>ZJGS-016</dc:creator>
  <cp:lastModifiedBy>HUAWEI</cp:lastModifiedBy>
  <dcterms:modified xsi:type="dcterms:W3CDTF">2023-03-19T02:46:16Z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78635D9CA141446C9C4502261BC456F2</vt:lpwstr>
  </property>
</Properties>
</file>