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rPr>
          <w:rFonts w:ascii="Times New Roman" w:hAnsi="Times New Roman" w:eastAsia="黑体"/>
          <w:sz w:val="52"/>
          <w:szCs w:val="52"/>
        </w:rPr>
      </w:pPr>
    </w:p>
    <w:p>
      <w:pPr>
        <w:rPr>
          <w:rFonts w:ascii="Times New Roman" w:hAnsi="Times New Roman" w:eastAsia="黑体"/>
          <w:sz w:val="52"/>
          <w:szCs w:val="52"/>
        </w:rPr>
      </w:pPr>
    </w:p>
    <w:p>
      <w:pPr>
        <w:adjustRightInd w:val="0"/>
        <w:snapToGrid w:val="0"/>
        <w:spacing w:line="900" w:lineRule="atLeast"/>
        <w:jc w:val="center"/>
        <w:rPr>
          <w:rFonts w:ascii="Times New Roman" w:hAnsi="Times New Roman" w:eastAsia="方正小标宋简体"/>
          <w:sz w:val="48"/>
          <w:szCs w:val="20"/>
        </w:rPr>
      </w:pPr>
      <w:bookmarkStart w:id="0" w:name="_GoBack"/>
      <w:bookmarkEnd w:id="0"/>
      <w:r>
        <w:rPr>
          <w:rFonts w:ascii="Times New Roman" w:hAnsi="Times New Roman" w:eastAsia="方正小标宋简体"/>
          <w:sz w:val="48"/>
          <w:szCs w:val="20"/>
        </w:rPr>
        <w:t>党建</w:t>
      </w:r>
      <w:r>
        <w:rPr>
          <w:rFonts w:hint="eastAsia" w:ascii="Times New Roman" w:hAnsi="Times New Roman" w:eastAsia="方正小标宋简体"/>
          <w:sz w:val="48"/>
          <w:szCs w:val="20"/>
          <w:lang w:eastAsia="zh-CN"/>
        </w:rPr>
        <w:t>“</w:t>
      </w:r>
      <w:r>
        <w:rPr>
          <w:rFonts w:ascii="Times New Roman" w:hAnsi="Times New Roman" w:eastAsia="方正小标宋简体"/>
          <w:sz w:val="48"/>
          <w:szCs w:val="20"/>
        </w:rPr>
        <w:t>四个融合</w:t>
      </w:r>
      <w:r>
        <w:rPr>
          <w:rFonts w:hint="eastAsia" w:ascii="Times New Roman" w:hAnsi="Times New Roman" w:eastAsia="方正小标宋简体"/>
          <w:sz w:val="48"/>
          <w:szCs w:val="20"/>
          <w:lang w:eastAsia="zh-CN"/>
        </w:rPr>
        <w:t>”</w:t>
      </w:r>
      <w:r>
        <w:rPr>
          <w:rFonts w:ascii="Times New Roman" w:hAnsi="Times New Roman" w:eastAsia="方正小标宋简体"/>
          <w:sz w:val="48"/>
          <w:szCs w:val="20"/>
        </w:rPr>
        <w:t>行动</w:t>
      </w:r>
    </w:p>
    <w:p>
      <w:pPr>
        <w:adjustRightInd w:val="0"/>
        <w:snapToGrid w:val="0"/>
        <w:spacing w:line="900" w:lineRule="atLeast"/>
        <w:jc w:val="center"/>
        <w:rPr>
          <w:rFonts w:ascii="Times New Roman" w:hAnsi="Times New Roman" w:eastAsia="方正小标宋简体"/>
          <w:b w:val="0"/>
          <w:bCs/>
          <w:sz w:val="48"/>
          <w:szCs w:val="20"/>
        </w:rPr>
      </w:pPr>
      <w:r>
        <w:rPr>
          <w:rFonts w:ascii="Times New Roman" w:hAnsi="Times New Roman" w:eastAsia="方正小标宋简体"/>
          <w:b w:val="0"/>
          <w:bCs/>
          <w:sz w:val="48"/>
          <w:szCs w:val="20"/>
        </w:rPr>
        <w:t>试点申报书</w:t>
      </w:r>
    </w:p>
    <w:p>
      <w:pPr>
        <w:rPr>
          <w:rFonts w:ascii="Times New Roman" w:hAnsi="Times New Roman" w:eastAsia="仿宋_GB2312"/>
          <w:bCs/>
          <w:sz w:val="28"/>
          <w:szCs w:val="20"/>
        </w:rPr>
      </w:pPr>
    </w:p>
    <w:p>
      <w:pPr>
        <w:rPr>
          <w:rFonts w:ascii="Times New Roman" w:hAnsi="Times New Roman" w:eastAsia="仿宋_GB2312"/>
          <w:sz w:val="28"/>
          <w:szCs w:val="20"/>
        </w:rPr>
      </w:pPr>
    </w:p>
    <w:p>
      <w:pPr>
        <w:rPr>
          <w:rFonts w:ascii="Times New Roman" w:hAnsi="Times New Roman" w:eastAsia="仿宋_GB2312"/>
          <w:sz w:val="28"/>
          <w:szCs w:val="20"/>
        </w:rPr>
      </w:pPr>
    </w:p>
    <w:p>
      <w:pPr>
        <w:rPr>
          <w:rFonts w:ascii="Times New Roman" w:hAnsi="Times New Roman" w:eastAsia="仿宋_GB2312"/>
          <w:sz w:val="28"/>
          <w:szCs w:val="20"/>
        </w:rPr>
      </w:pPr>
    </w:p>
    <w:p>
      <w:pPr>
        <w:rPr>
          <w:rFonts w:ascii="Times New Roman" w:hAnsi="Times New Roman" w:eastAsia="仿宋_GB2312"/>
          <w:sz w:val="28"/>
          <w:szCs w:val="20"/>
        </w:rPr>
      </w:pPr>
    </w:p>
    <w:p>
      <w:pPr>
        <w:spacing w:before="240" w:beforeLines="100" w:after="120" w:afterLines="50"/>
        <w:ind w:firstLine="1136" w:firstLineChars="400"/>
        <w:rPr>
          <w:rFonts w:ascii="Times New Roman" w:hAnsi="Times New Roman" w:eastAsia="楷体_GB2312"/>
          <w:spacing w:val="40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2"/>
          <w:sz w:val="28"/>
          <w:szCs w:val="20"/>
          <w:lang w:eastAsia="zh-CN"/>
        </w:rPr>
        <w:t>二级党组织</w:t>
      </w:r>
      <w:r>
        <w:rPr>
          <w:rFonts w:ascii="Times New Roman" w:hAnsi="Times New Roman" w:eastAsia="楷体_GB2312"/>
          <w:spacing w:val="40"/>
          <w:sz w:val="28"/>
          <w:szCs w:val="20"/>
        </w:rPr>
        <w:t>：</w:t>
      </w:r>
    </w:p>
    <w:p>
      <w:pPr>
        <w:spacing w:before="240" w:beforeLines="100" w:after="120" w:afterLines="50"/>
        <w:ind w:firstLine="1136" w:firstLineChars="400"/>
        <w:rPr>
          <w:rFonts w:ascii="Times New Roman" w:hAnsi="Times New Roman" w:eastAsia="楷体_GB2312"/>
          <w:spacing w:val="2"/>
          <w:sz w:val="28"/>
          <w:szCs w:val="20"/>
          <w:u w:val="single"/>
        </w:rPr>
      </w:pPr>
      <w:r>
        <w:rPr>
          <w:rFonts w:ascii="Times New Roman" w:hAnsi="Times New Roman" w:eastAsia="楷体_GB2312"/>
          <w:spacing w:val="2"/>
          <w:sz w:val="28"/>
          <w:szCs w:val="20"/>
        </w:rPr>
        <w:t>项目负责人</w:t>
      </w:r>
      <w:r>
        <w:rPr>
          <w:rFonts w:ascii="Times New Roman" w:hAnsi="Times New Roman" w:eastAsia="楷体_GB2312"/>
          <w:spacing w:val="40"/>
          <w:sz w:val="28"/>
          <w:szCs w:val="20"/>
        </w:rPr>
        <w:t>：</w:t>
      </w:r>
    </w:p>
    <w:p>
      <w:pPr>
        <w:spacing w:before="240" w:beforeLines="100" w:after="120" w:afterLines="50"/>
        <w:ind w:firstLine="1080" w:firstLineChars="300"/>
        <w:rPr>
          <w:rFonts w:ascii="Times New Roman" w:hAnsi="Times New Roman" w:eastAsia="楷体_GB2312"/>
          <w:spacing w:val="40"/>
          <w:sz w:val="28"/>
          <w:szCs w:val="20"/>
        </w:rPr>
      </w:pPr>
      <w:r>
        <w:rPr>
          <w:rFonts w:ascii="Times New Roman" w:hAnsi="Times New Roman" w:eastAsia="楷体_GB2312"/>
          <w:spacing w:val="40"/>
          <w:sz w:val="28"/>
          <w:szCs w:val="20"/>
        </w:rPr>
        <w:t>联系电话：</w:t>
      </w:r>
    </w:p>
    <w:p>
      <w:pPr>
        <w:spacing w:before="240" w:beforeLines="100" w:after="120" w:afterLines="50"/>
        <w:ind w:firstLine="1080" w:firstLineChars="300"/>
        <w:rPr>
          <w:rFonts w:ascii="Times New Roman" w:hAnsi="Times New Roman" w:eastAsia="楷体_GB2312"/>
          <w:spacing w:val="40"/>
          <w:sz w:val="28"/>
          <w:szCs w:val="20"/>
          <w:u w:val="single"/>
        </w:rPr>
      </w:pPr>
      <w:r>
        <w:rPr>
          <w:rFonts w:ascii="Times New Roman" w:hAnsi="Times New Roman" w:eastAsia="楷体_GB2312"/>
          <w:spacing w:val="40"/>
          <w:sz w:val="28"/>
          <w:szCs w:val="20"/>
        </w:rPr>
        <w:t>填报日期：</w:t>
      </w:r>
    </w:p>
    <w:p>
      <w:pPr>
        <w:rPr>
          <w:rFonts w:ascii="Times New Roman" w:hAnsi="Times New Roman" w:eastAsia="华文楷体"/>
          <w:sz w:val="28"/>
          <w:szCs w:val="20"/>
        </w:rPr>
      </w:pPr>
    </w:p>
    <w:p>
      <w:pPr>
        <w:spacing w:line="800" w:lineRule="exact"/>
        <w:rPr>
          <w:rFonts w:ascii="Times New Roman" w:hAnsi="Times New Roman" w:eastAsia="楷体_GB2312"/>
          <w:sz w:val="36"/>
          <w:szCs w:val="36"/>
        </w:rPr>
      </w:pPr>
    </w:p>
    <w:p>
      <w:pPr>
        <w:spacing w:line="800" w:lineRule="exact"/>
        <w:jc w:val="center"/>
        <w:rPr>
          <w:rFonts w:ascii="Times New Roman" w:hAnsi="Times New Roman" w:eastAsia="楷体_GB2312"/>
          <w:sz w:val="36"/>
          <w:szCs w:val="36"/>
        </w:rPr>
      </w:pPr>
      <w:r>
        <w:rPr>
          <w:rFonts w:hint="eastAsia" w:ascii="Times New Roman" w:hAnsi="Times New Roman" w:eastAsia="楷体_GB2312"/>
          <w:sz w:val="36"/>
          <w:szCs w:val="36"/>
          <w:lang w:eastAsia="zh-CN"/>
        </w:rPr>
        <w:t>浙江工商大学</w:t>
      </w:r>
      <w:r>
        <w:rPr>
          <w:rFonts w:ascii="Times New Roman" w:hAnsi="Times New Roman" w:eastAsia="楷体_GB2312"/>
          <w:sz w:val="36"/>
          <w:szCs w:val="36"/>
        </w:rPr>
        <w:t>党委</w:t>
      </w:r>
    </w:p>
    <w:p>
      <w:pPr>
        <w:spacing w:line="800" w:lineRule="exact"/>
        <w:jc w:val="center"/>
        <w:rPr>
          <w:rFonts w:ascii="Times New Roman" w:hAnsi="Times New Roman" w:eastAsia="楷体_GB2312"/>
          <w:sz w:val="36"/>
          <w:szCs w:val="36"/>
        </w:rPr>
      </w:pPr>
      <w:r>
        <w:rPr>
          <w:rFonts w:ascii="Times New Roman" w:hAnsi="Times New Roman" w:eastAsia="楷体_GB2312"/>
          <w:sz w:val="36"/>
          <w:szCs w:val="36"/>
        </w:rPr>
        <w:t>2022年</w:t>
      </w:r>
      <w:r>
        <w:rPr>
          <w:rFonts w:hint="eastAsia" w:ascii="Times New Roman" w:hAnsi="Times New Roman" w:eastAsia="楷体_GB2312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楷体_GB2312"/>
          <w:sz w:val="36"/>
          <w:szCs w:val="36"/>
        </w:rPr>
        <w:t>月</w:t>
      </w:r>
    </w:p>
    <w:p>
      <w:pPr>
        <w:spacing w:line="800" w:lineRule="exact"/>
        <w:rPr>
          <w:rFonts w:ascii="Times New Roman" w:hAnsi="Times New Roman" w:eastAsia="楷体_GB2312"/>
          <w:sz w:val="36"/>
          <w:szCs w:val="36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7" w:h="16840"/>
          <w:pgMar w:top="1440" w:right="1797" w:bottom="1440" w:left="1797" w:header="851" w:footer="992" w:gutter="0"/>
          <w:pgNumType w:fmt="numberInDash"/>
          <w:cols w:space="720" w:num="1"/>
          <w:titlePg/>
          <w:docGrid w:linePitch="608" w:charSpace="-849"/>
        </w:sectPr>
      </w:pPr>
    </w:p>
    <w:p>
      <w:pPr>
        <w:pStyle w:val="8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  <w:u w:val="single"/>
        </w:rPr>
      </w:pPr>
      <w:r>
        <w:rPr>
          <w:rFonts w:ascii="Times New Roman" w:hAnsi="Times New Roman" w:eastAsia="黑体"/>
          <w:bCs/>
          <w:sz w:val="28"/>
          <w:szCs w:val="32"/>
        </w:rPr>
        <w:t>一、基本信息</w:t>
      </w:r>
    </w:p>
    <w:tbl>
      <w:tblPr>
        <w:tblStyle w:val="5"/>
        <w:tblW w:w="82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92"/>
        <w:gridCol w:w="2268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负责人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职务/职称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联系人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职务/职称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办公电话/手机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优势和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特色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[总结已有的经验和做法，比如：已经出台的重大政策、重要安排、重点举措，取得的进展成效等。字数控制在1000字以内。]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/>
          <w:p/>
          <w:p/>
          <w:p/>
          <w:p/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</w:tbl>
    <w:p>
      <w:pPr>
        <w:pStyle w:val="8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仿宋_GB2312"/>
          <w:bCs/>
          <w:sz w:val="32"/>
          <w:szCs w:val="20"/>
        </w:rPr>
        <w:br w:type="page"/>
      </w:r>
      <w:r>
        <w:rPr>
          <w:rFonts w:ascii="Times New Roman" w:hAnsi="Times New Roman" w:eastAsia="黑体"/>
          <w:bCs/>
          <w:sz w:val="32"/>
          <w:szCs w:val="20"/>
        </w:rPr>
        <w:t>二</w:t>
      </w:r>
      <w:r>
        <w:rPr>
          <w:rFonts w:ascii="Times New Roman" w:hAnsi="Times New Roman" w:eastAsia="黑体"/>
          <w:bCs/>
          <w:sz w:val="28"/>
          <w:szCs w:val="32"/>
        </w:rPr>
        <w:t>、现状和存在问题分析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[重点分析党建与事业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发展</w:t>
            </w:r>
            <w:r>
              <w:rPr>
                <w:rFonts w:ascii="Times New Roman" w:hAnsi="Times New Roman" w:eastAsia="仿宋_GB2312"/>
                <w:bCs/>
                <w:sz w:val="24"/>
              </w:rPr>
              <w:t>、师生需求、属地党建以及内部党建工作体系方面存在的短板、弱项和问题，分析问题产生的根源，找准需要努力的方向。每</w:t>
            </w: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个二级党组织</w:t>
            </w:r>
            <w:r>
              <w:rPr>
                <w:rFonts w:ascii="Times New Roman" w:hAnsi="Times New Roman" w:eastAsia="仿宋_GB2312"/>
                <w:bCs/>
                <w:sz w:val="24"/>
              </w:rPr>
              <w:t>只分析所申报的试点方向问题。字数控制在1000字以内。]</w:t>
            </w: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pStyle w:val="8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黑体"/>
          <w:bCs/>
          <w:sz w:val="28"/>
          <w:szCs w:val="32"/>
        </w:rPr>
        <w:t>三、对策和举措</w:t>
      </w:r>
    </w:p>
    <w:tbl>
      <w:tblPr>
        <w:tblStyle w:val="5"/>
        <w:tblW w:w="8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1" w:hRule="atLeast"/>
          <w:jc w:val="center"/>
        </w:trPr>
        <w:tc>
          <w:tcPr>
            <w:tcW w:w="8359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[根据分析的问题及原因，有针对性</w:t>
            </w: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地</w:t>
            </w:r>
            <w:r>
              <w:rPr>
                <w:rFonts w:ascii="Times New Roman" w:hAnsi="Times New Roman" w:eastAsia="仿宋_GB2312"/>
                <w:bCs/>
                <w:sz w:val="24"/>
              </w:rPr>
              <w:t>提出推动融合的对策和举措，</w:t>
            </w:r>
            <w:r>
              <w:rPr>
                <w:rFonts w:hint="eastAsia" w:ascii="Times New Roman" w:hAnsi="Times New Roman" w:eastAsia="仿宋_GB2312"/>
                <w:bCs/>
                <w:sz w:val="24"/>
                <w:highlight w:val="none"/>
                <w:lang w:eastAsia="zh-CN"/>
              </w:rPr>
              <w:t>努力</w:t>
            </w:r>
            <w:r>
              <w:rPr>
                <w:rFonts w:ascii="Times New Roman" w:hAnsi="Times New Roman" w:eastAsia="仿宋_GB2312"/>
                <w:bCs/>
                <w:sz w:val="24"/>
                <w:highlight w:val="none"/>
              </w:rPr>
              <w:t>形成可复制、可推广的做法和经验</w:t>
            </w:r>
            <w:r>
              <w:rPr>
                <w:rFonts w:ascii="Times New Roman" w:hAnsi="Times New Roman" w:eastAsia="仿宋_GB2312"/>
                <w:bCs/>
                <w:sz w:val="24"/>
              </w:rPr>
              <w:t>，探索建立长效机制。字数控制在1000字以内。]</w:t>
            </w: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pStyle w:val="8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br w:type="page"/>
      </w:r>
      <w:r>
        <w:rPr>
          <w:rFonts w:ascii="Times New Roman" w:hAnsi="Times New Roman" w:eastAsia="黑体"/>
          <w:bCs/>
          <w:sz w:val="32"/>
          <w:szCs w:val="32"/>
        </w:rPr>
        <w:t>四</w:t>
      </w:r>
      <w:r>
        <w:rPr>
          <w:rFonts w:ascii="Times New Roman" w:hAnsi="Times New Roman" w:eastAsia="黑体"/>
          <w:bCs/>
          <w:sz w:val="28"/>
          <w:szCs w:val="32"/>
        </w:rPr>
        <w:t>、预期成果</w:t>
      </w:r>
    </w:p>
    <w:tbl>
      <w:tblPr>
        <w:tblStyle w:val="5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0" w:hRule="atLeast"/>
        </w:trPr>
        <w:tc>
          <w:tcPr>
            <w:tcW w:w="8364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[包括：列出预期工作成效、预期创建成果和预期推广成绩。可附页。字数控制在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00字以内。]</w:t>
            </w:r>
          </w:p>
          <w:p>
            <w:pPr>
              <w:keepNext/>
              <w:keepLines/>
              <w:spacing w:before="260" w:after="260"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pStyle w:val="8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黑体"/>
          <w:bCs/>
          <w:sz w:val="28"/>
          <w:szCs w:val="32"/>
        </w:rPr>
        <w:t>五、</w:t>
      </w:r>
      <w:r>
        <w:rPr>
          <w:rFonts w:hint="eastAsia" w:ascii="Times New Roman" w:hAnsi="Times New Roman" w:eastAsia="黑体"/>
          <w:bCs/>
          <w:sz w:val="28"/>
          <w:szCs w:val="32"/>
          <w:lang w:eastAsia="zh-CN"/>
        </w:rPr>
        <w:t>二级党组织</w:t>
      </w:r>
      <w:r>
        <w:rPr>
          <w:rFonts w:ascii="Times New Roman" w:hAnsi="Times New Roman" w:eastAsia="黑体"/>
          <w:bCs/>
          <w:sz w:val="28"/>
          <w:szCs w:val="32"/>
        </w:rPr>
        <w:t>意见</w:t>
      </w:r>
    </w:p>
    <w:tbl>
      <w:tblPr>
        <w:tblStyle w:val="5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1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[应明确说明是否同意申报。]</w:t>
            </w: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right="116" w:firstLine="232" w:firstLineChars="100"/>
              <w:jc w:val="right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>（加盖公章）</w:t>
            </w:r>
          </w:p>
          <w:p>
            <w:pPr>
              <w:spacing w:line="400" w:lineRule="exact"/>
              <w:ind w:right="116" w:firstLine="5419" w:firstLineChars="2336"/>
              <w:jc w:val="right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>年  月  日</w:t>
            </w:r>
          </w:p>
          <w:p>
            <w:pPr>
              <w:spacing w:line="400" w:lineRule="exact"/>
              <w:ind w:firstLine="5606" w:firstLineChars="2336"/>
              <w:jc w:val="righ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/>
    <w:sectPr>
      <w:headerReference r:id="rId7" w:type="default"/>
      <w:footerReference r:id="rId8" w:type="default"/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MyH853pAQAA&#10;tg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encV45wEAALY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B1D83"/>
    <w:rsid w:val="14C85FE8"/>
    <w:rsid w:val="272D3F51"/>
    <w:rsid w:val="2F497A1C"/>
    <w:rsid w:val="44DA6D89"/>
    <w:rsid w:val="5AFE4277"/>
    <w:rsid w:val="5E4A0F31"/>
    <w:rsid w:val="61004D33"/>
    <w:rsid w:val="6839645E"/>
    <w:rsid w:val="6C6D6E71"/>
    <w:rsid w:val="7314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styleId="7">
    <w:name w:val="page number"/>
    <w:qFormat/>
    <w:uiPriority w:val="0"/>
    <w:rPr>
      <w:rFonts w:cs="Times New Roman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2022-05-05T03:29:00Z</dcterms:created>
  <dc:creator>Administrator</dc:creator>
  <cp:lastModifiedBy>徐宝见</cp:lastModifiedBy>
  <cp:lastPrinted>2022-05-05T06:05:00Z</cp:lastPrinted>
  <dcterms:modified xsi:type="dcterms:W3CDTF">2022-05-05T12:30:20Z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